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706" w:rsidRPr="00946706" w:rsidRDefault="00946706" w:rsidP="00946706">
      <w:pPr>
        <w:ind w:firstLine="709"/>
        <w:jc w:val="center"/>
        <w:rPr>
          <w:b/>
          <w:color w:val="000000"/>
          <w:sz w:val="32"/>
          <w:szCs w:val="28"/>
          <w:shd w:val="clear" w:color="auto" w:fill="FFFFFF"/>
        </w:rPr>
      </w:pPr>
      <w:r w:rsidRPr="00946706">
        <w:rPr>
          <w:b/>
          <w:color w:val="000000"/>
          <w:sz w:val="32"/>
          <w:szCs w:val="28"/>
          <w:shd w:val="clear" w:color="auto" w:fill="FFFFFF"/>
        </w:rPr>
        <w:t>Аннотация к рабочей программе</w:t>
      </w:r>
    </w:p>
    <w:p w:rsidR="00184B85" w:rsidRPr="00946706" w:rsidRDefault="00946706" w:rsidP="00946706">
      <w:pPr>
        <w:ind w:firstLine="709"/>
        <w:jc w:val="center"/>
        <w:rPr>
          <w:bCs/>
        </w:rPr>
      </w:pPr>
      <w:r w:rsidRPr="00946706">
        <w:rPr>
          <w:b/>
          <w:color w:val="000000"/>
          <w:sz w:val="32"/>
          <w:szCs w:val="28"/>
          <w:shd w:val="clear" w:color="auto" w:fill="FFFFFF"/>
        </w:rPr>
        <w:t>по учебному курсу "Астрономия"</w:t>
      </w:r>
      <w:r w:rsidRPr="00946706">
        <w:rPr>
          <w:rFonts w:ascii="Verdana" w:hAnsi="Verdana"/>
          <w:color w:val="000000"/>
          <w:sz w:val="20"/>
          <w:szCs w:val="18"/>
          <w:shd w:val="clear" w:color="auto" w:fill="FFFFFF"/>
        </w:rPr>
        <w:t xml:space="preserve"> </w:t>
      </w:r>
      <w:r w:rsidR="00184B85" w:rsidRPr="00946706">
        <w:rPr>
          <w:b/>
          <w:bCs/>
          <w:sz w:val="32"/>
          <w:szCs w:val="28"/>
        </w:rPr>
        <w:t xml:space="preserve"> (ФКГОС)</w:t>
      </w:r>
    </w:p>
    <w:p w:rsidR="00184B85" w:rsidRDefault="00184B85" w:rsidP="00B64502">
      <w:pPr>
        <w:ind w:firstLine="709"/>
        <w:jc w:val="both"/>
        <w:rPr>
          <w:bCs/>
          <w:sz w:val="24"/>
        </w:rPr>
      </w:pPr>
    </w:p>
    <w:p w:rsidR="00B64502" w:rsidRDefault="00184B85" w:rsidP="00B64502">
      <w:pPr>
        <w:ind w:firstLine="709"/>
        <w:jc w:val="both"/>
        <w:rPr>
          <w:bCs/>
          <w:sz w:val="24"/>
        </w:rPr>
      </w:pPr>
      <w:r>
        <w:rPr>
          <w:bCs/>
          <w:sz w:val="24"/>
        </w:rPr>
        <w:t xml:space="preserve">Рабочая программа пол астрономии 11 класс (ФКГОС) </w:t>
      </w:r>
      <w:r w:rsidR="00B64502">
        <w:rPr>
          <w:bCs/>
          <w:sz w:val="24"/>
        </w:rPr>
        <w:t>составлена на основе:</w:t>
      </w:r>
    </w:p>
    <w:p w:rsidR="00B64502" w:rsidRDefault="00B64502" w:rsidP="00B64502">
      <w:pPr>
        <w:numPr>
          <w:ilvl w:val="0"/>
          <w:numId w:val="1"/>
        </w:numPr>
        <w:tabs>
          <w:tab w:val="left" w:pos="0"/>
          <w:tab w:val="left" w:pos="709"/>
        </w:tabs>
        <w:spacing w:after="200" w:line="276" w:lineRule="auto"/>
        <w:ind w:left="0" w:firstLine="0"/>
        <w:contextualSpacing/>
        <w:jc w:val="both"/>
        <w:rPr>
          <w:sz w:val="24"/>
        </w:rPr>
      </w:pPr>
      <w:r>
        <w:rPr>
          <w:sz w:val="24"/>
        </w:rPr>
        <w:t xml:space="preserve">Федерального закона от 29.12.2012 №273-ФЗ «Об образовании в Российской Федерации» </w:t>
      </w:r>
    </w:p>
    <w:p w:rsidR="00B64502" w:rsidRDefault="00B64502" w:rsidP="00B64502">
      <w:pPr>
        <w:numPr>
          <w:ilvl w:val="0"/>
          <w:numId w:val="1"/>
        </w:numPr>
        <w:tabs>
          <w:tab w:val="left" w:pos="709"/>
        </w:tabs>
        <w:spacing w:after="200" w:line="276" w:lineRule="auto"/>
        <w:ind w:left="0" w:firstLine="0"/>
        <w:contextualSpacing/>
        <w:jc w:val="both"/>
        <w:rPr>
          <w:sz w:val="24"/>
        </w:rPr>
      </w:pPr>
      <w:proofErr w:type="gramStart"/>
      <w:r>
        <w:rPr>
          <w:sz w:val="24"/>
        </w:rPr>
        <w:t>Примерной программы основного общего образования по астрономии (Сборник нормативных документов.</w:t>
      </w:r>
      <w:proofErr w:type="gramEnd"/>
      <w:r>
        <w:rPr>
          <w:sz w:val="24"/>
        </w:rPr>
        <w:t xml:space="preserve"> Астрономия. </w:t>
      </w:r>
      <w:proofErr w:type="gramStart"/>
      <w:r>
        <w:rPr>
          <w:sz w:val="24"/>
        </w:rPr>
        <w:t xml:space="preserve">М., Дрофа, 2014),  </w:t>
      </w:r>
      <w:proofErr w:type="gramEnd"/>
    </w:p>
    <w:p w:rsidR="00B64502" w:rsidRDefault="00B64502" w:rsidP="00B64502">
      <w:pPr>
        <w:numPr>
          <w:ilvl w:val="0"/>
          <w:numId w:val="1"/>
        </w:numPr>
        <w:tabs>
          <w:tab w:val="left" w:pos="709"/>
        </w:tabs>
        <w:spacing w:after="200" w:line="276" w:lineRule="auto"/>
        <w:ind w:left="0" w:firstLine="0"/>
        <w:contextualSpacing/>
        <w:jc w:val="both"/>
        <w:rPr>
          <w:sz w:val="24"/>
        </w:rPr>
      </w:pPr>
      <w:r>
        <w:rPr>
          <w:sz w:val="24"/>
        </w:rPr>
        <w:t xml:space="preserve">Программы для общеобразовательных школ, лицеев и гимназий: </w:t>
      </w:r>
      <w:proofErr w:type="gramStart"/>
      <w:r>
        <w:rPr>
          <w:sz w:val="24"/>
        </w:rPr>
        <w:t>Астрономия 11 класс (составители:</w:t>
      </w:r>
      <w:proofErr w:type="gramEnd"/>
      <w:r w:rsidR="00160151">
        <w:rPr>
          <w:sz w:val="24"/>
        </w:rPr>
        <w:t xml:space="preserve"> </w:t>
      </w:r>
      <w:proofErr w:type="spellStart"/>
      <w:r>
        <w:rPr>
          <w:sz w:val="24"/>
        </w:rPr>
        <w:t>Б.А.Воронцов-Вельяминов</w:t>
      </w:r>
      <w:proofErr w:type="spellEnd"/>
      <w:r>
        <w:rPr>
          <w:sz w:val="24"/>
        </w:rPr>
        <w:t xml:space="preserve">, </w:t>
      </w:r>
      <w:proofErr w:type="spellStart"/>
      <w:r>
        <w:rPr>
          <w:sz w:val="24"/>
        </w:rPr>
        <w:t>Е.К.Страут</w:t>
      </w:r>
      <w:proofErr w:type="spellEnd"/>
      <w:r>
        <w:rPr>
          <w:sz w:val="24"/>
        </w:rPr>
        <w:t xml:space="preserve">. </w:t>
      </w:r>
      <w:proofErr w:type="gramStart"/>
      <w:r>
        <w:rPr>
          <w:sz w:val="24"/>
        </w:rPr>
        <w:t>М., Дрофа, 2014).</w:t>
      </w:r>
      <w:proofErr w:type="gramEnd"/>
    </w:p>
    <w:p w:rsidR="00B64502" w:rsidRDefault="00B64502" w:rsidP="00B64502">
      <w:pPr>
        <w:numPr>
          <w:ilvl w:val="0"/>
          <w:numId w:val="1"/>
        </w:numPr>
        <w:autoSpaceDE w:val="0"/>
        <w:autoSpaceDN w:val="0"/>
        <w:adjustRightInd w:val="0"/>
        <w:spacing w:after="200" w:line="276" w:lineRule="auto"/>
        <w:ind w:left="0" w:firstLine="0"/>
        <w:jc w:val="both"/>
        <w:rPr>
          <w:rFonts w:eastAsiaTheme="minorEastAsia"/>
          <w:bCs/>
          <w:iCs/>
          <w:color w:val="000000"/>
          <w:sz w:val="24"/>
        </w:rPr>
      </w:pPr>
      <w:proofErr w:type="gramStart"/>
      <w:r>
        <w:rPr>
          <w:rFonts w:eastAsiaTheme="minorEastAsia"/>
          <w:sz w:val="24"/>
        </w:rPr>
        <w:t>Программы «Физика и астрономия» для общеобразовательных учреждений 7 – 11 классов, рекомендованной «Департаментом образовательных программ и стандартов общего образования  МО РФ» (Составители:</w:t>
      </w:r>
      <w:proofErr w:type="gramEnd"/>
      <w:r w:rsidR="00160151">
        <w:rPr>
          <w:rFonts w:eastAsiaTheme="minorEastAsia"/>
          <w:sz w:val="24"/>
        </w:rPr>
        <w:t xml:space="preserve"> </w:t>
      </w:r>
      <w:proofErr w:type="gramStart"/>
      <w:r>
        <w:rPr>
          <w:rFonts w:eastAsiaTheme="minorEastAsia"/>
          <w:sz w:val="24"/>
        </w:rPr>
        <w:t xml:space="preserve">Ю.И.Дик, В.А.Коровин, М.: Дрофа, 2001). </w:t>
      </w:r>
      <w:proofErr w:type="gramEnd"/>
    </w:p>
    <w:p w:rsidR="00B64502" w:rsidRDefault="00B64502" w:rsidP="00B64502">
      <w:pPr>
        <w:numPr>
          <w:ilvl w:val="0"/>
          <w:numId w:val="1"/>
        </w:numPr>
        <w:tabs>
          <w:tab w:val="left" w:pos="709"/>
        </w:tabs>
        <w:spacing w:after="200" w:line="276" w:lineRule="auto"/>
        <w:ind w:left="0" w:firstLine="0"/>
        <w:contextualSpacing/>
        <w:jc w:val="both"/>
        <w:rPr>
          <w:sz w:val="24"/>
        </w:rPr>
      </w:pPr>
      <w:r>
        <w:rPr>
          <w:sz w:val="24"/>
        </w:rPr>
        <w:t xml:space="preserve">Приказа </w:t>
      </w:r>
      <w:proofErr w:type="spellStart"/>
      <w:r>
        <w:rPr>
          <w:sz w:val="24"/>
        </w:rPr>
        <w:t>Минобрнауки</w:t>
      </w:r>
      <w:proofErr w:type="spellEnd"/>
      <w:r>
        <w:rPr>
          <w:sz w:val="24"/>
        </w:rPr>
        <w:t xml:space="preserve"> России от 08.06.2015 №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утверждённый Приказом Министерства образования и науки Российской Федерации от 31 марта 2014 г. № 253»;</w:t>
      </w:r>
    </w:p>
    <w:p w:rsidR="00B64502" w:rsidRDefault="00B64502" w:rsidP="00B64502">
      <w:pPr>
        <w:numPr>
          <w:ilvl w:val="0"/>
          <w:numId w:val="1"/>
        </w:numPr>
        <w:tabs>
          <w:tab w:val="left" w:pos="709"/>
        </w:tabs>
        <w:spacing w:after="200" w:line="276" w:lineRule="auto"/>
        <w:ind w:left="0" w:firstLine="0"/>
        <w:contextualSpacing/>
        <w:jc w:val="both"/>
        <w:rPr>
          <w:sz w:val="24"/>
        </w:rPr>
      </w:pPr>
      <w:r>
        <w:rPr>
          <w:rFonts w:eastAsiaTheme="minorHAnsi"/>
          <w:sz w:val="24"/>
        </w:rPr>
        <w:t xml:space="preserve">Приказа </w:t>
      </w:r>
      <w:proofErr w:type="spellStart"/>
      <w:r>
        <w:rPr>
          <w:rFonts w:eastAsiaTheme="minorHAnsi"/>
          <w:sz w:val="24"/>
        </w:rPr>
        <w:t>Минобрнауки</w:t>
      </w:r>
      <w:proofErr w:type="spellEnd"/>
      <w:r>
        <w:rPr>
          <w:rFonts w:eastAsiaTheme="minorHAnsi"/>
          <w:sz w:val="24"/>
        </w:rPr>
        <w:t xml:space="preserve"> России от 07.06.2017 N506 "О внесении изменений в федеральный </w:t>
      </w:r>
      <w:r>
        <w:rPr>
          <w:rFonts w:eastAsiaTheme="minorHAnsi"/>
          <w:sz w:val="24"/>
          <w:lang w:eastAsia="en-US"/>
        </w:rPr>
        <w:t>компонент государственных образовательных</w:t>
      </w:r>
      <w:r>
        <w:rPr>
          <w:rFonts w:eastAsiaTheme="minorHAnsi"/>
          <w:sz w:val="24"/>
        </w:rPr>
        <w:t xml:space="preserve"> </w:t>
      </w:r>
      <w:r>
        <w:rPr>
          <w:rFonts w:eastAsiaTheme="minorHAnsi"/>
          <w:sz w:val="24"/>
          <w:lang w:eastAsia="en-US"/>
        </w:rPr>
        <w:t>стандартов начального общего, основного</w:t>
      </w:r>
      <w:r>
        <w:rPr>
          <w:rFonts w:eastAsiaTheme="minorHAnsi"/>
          <w:sz w:val="24"/>
        </w:rPr>
        <w:t xml:space="preserve"> </w:t>
      </w:r>
      <w:r>
        <w:rPr>
          <w:rFonts w:eastAsiaTheme="minorHAnsi"/>
          <w:sz w:val="24"/>
          <w:lang w:eastAsia="en-US"/>
        </w:rPr>
        <w:t>общего и среднего (полного) общего</w:t>
      </w:r>
      <w:r w:rsidR="00160151">
        <w:rPr>
          <w:rFonts w:eastAsiaTheme="minorHAnsi"/>
          <w:sz w:val="24"/>
          <w:lang w:eastAsia="en-US"/>
        </w:rPr>
        <w:t xml:space="preserve"> </w:t>
      </w:r>
      <w:r>
        <w:rPr>
          <w:rFonts w:eastAsiaTheme="minorHAnsi"/>
          <w:sz w:val="24"/>
          <w:lang w:eastAsia="en-US"/>
        </w:rPr>
        <w:t>образования, утвержденный приказом</w:t>
      </w:r>
      <w:r w:rsidR="00160151">
        <w:rPr>
          <w:rFonts w:eastAsiaTheme="minorHAnsi"/>
          <w:sz w:val="24"/>
          <w:lang w:eastAsia="en-US"/>
        </w:rPr>
        <w:t xml:space="preserve"> </w:t>
      </w:r>
      <w:r>
        <w:rPr>
          <w:rFonts w:eastAsiaTheme="minorHAnsi"/>
          <w:sz w:val="24"/>
          <w:lang w:eastAsia="en-US"/>
        </w:rPr>
        <w:t>Министерства образования Российской</w:t>
      </w:r>
      <w:r w:rsidR="00160151">
        <w:rPr>
          <w:rFonts w:eastAsiaTheme="minorHAnsi"/>
          <w:sz w:val="24"/>
          <w:lang w:eastAsia="en-US"/>
        </w:rPr>
        <w:t xml:space="preserve"> </w:t>
      </w:r>
      <w:r>
        <w:rPr>
          <w:rFonts w:eastAsiaTheme="minorHAnsi"/>
          <w:sz w:val="24"/>
          <w:lang w:eastAsia="en-US"/>
        </w:rPr>
        <w:t>Федерации от 5 марта 2004 г. N 1089"</w:t>
      </w:r>
    </w:p>
    <w:p w:rsidR="00B64502" w:rsidRDefault="00B64502" w:rsidP="00B64502">
      <w:pPr>
        <w:numPr>
          <w:ilvl w:val="0"/>
          <w:numId w:val="1"/>
        </w:numPr>
        <w:tabs>
          <w:tab w:val="left" w:pos="709"/>
        </w:tabs>
        <w:spacing w:after="200" w:line="276" w:lineRule="auto"/>
        <w:ind w:left="0" w:firstLine="0"/>
        <w:contextualSpacing/>
        <w:jc w:val="both"/>
        <w:rPr>
          <w:sz w:val="24"/>
        </w:rPr>
      </w:pPr>
      <w:r>
        <w:rPr>
          <w:sz w:val="24"/>
        </w:rPr>
        <w:t xml:space="preserve">Приказа </w:t>
      </w:r>
      <w:proofErr w:type="spellStart"/>
      <w:r>
        <w:rPr>
          <w:sz w:val="24"/>
        </w:rPr>
        <w:t>Минобрнауки</w:t>
      </w:r>
      <w:proofErr w:type="spellEnd"/>
      <w:r>
        <w:rPr>
          <w:sz w:val="24"/>
        </w:rPr>
        <w:t xml:space="preserve"> России от 29.07.2017 № 613«О внесении изменений в федеральный компонент государственных образовательных стандартов начального общего, основного общего, среднего (полного) общего образования», утверждённого приказом Министерства образования и науки РФ от 05.03.2004г. № 1089.</w:t>
      </w:r>
    </w:p>
    <w:p w:rsidR="00B64502" w:rsidRDefault="00B64502" w:rsidP="00B64502">
      <w:pPr>
        <w:numPr>
          <w:ilvl w:val="0"/>
          <w:numId w:val="1"/>
        </w:numPr>
        <w:tabs>
          <w:tab w:val="left" w:pos="0"/>
          <w:tab w:val="left" w:pos="709"/>
          <w:tab w:val="left" w:pos="1134"/>
        </w:tabs>
        <w:spacing w:after="200" w:line="276" w:lineRule="auto"/>
        <w:ind w:left="0" w:firstLine="0"/>
        <w:contextualSpacing/>
        <w:jc w:val="both"/>
        <w:rPr>
          <w:sz w:val="24"/>
        </w:rPr>
      </w:pPr>
      <w:r>
        <w:rPr>
          <w:sz w:val="24"/>
        </w:rPr>
        <w:t xml:space="preserve">Устава МОУ «Гимназия №2» </w:t>
      </w:r>
    </w:p>
    <w:p w:rsidR="00B64502" w:rsidRDefault="00B64502" w:rsidP="00B64502">
      <w:pPr>
        <w:numPr>
          <w:ilvl w:val="0"/>
          <w:numId w:val="1"/>
        </w:numPr>
        <w:tabs>
          <w:tab w:val="left" w:pos="0"/>
          <w:tab w:val="left" w:pos="709"/>
          <w:tab w:val="left" w:pos="1134"/>
        </w:tabs>
        <w:spacing w:after="200" w:line="276" w:lineRule="auto"/>
        <w:ind w:left="0" w:firstLine="0"/>
        <w:contextualSpacing/>
        <w:jc w:val="both"/>
        <w:rPr>
          <w:sz w:val="24"/>
        </w:rPr>
      </w:pPr>
      <w:r>
        <w:rPr>
          <w:sz w:val="24"/>
        </w:rPr>
        <w:t>Основной образовательной программы среднего общего образования МОУ «Гимназия №2».</w:t>
      </w:r>
    </w:p>
    <w:p w:rsidR="00B64502" w:rsidRDefault="00B64502" w:rsidP="00B64502">
      <w:pPr>
        <w:tabs>
          <w:tab w:val="left" w:pos="0"/>
          <w:tab w:val="left" w:pos="567"/>
        </w:tabs>
        <w:jc w:val="both"/>
        <w:rPr>
          <w:sz w:val="24"/>
        </w:rPr>
      </w:pPr>
      <w:r>
        <w:rPr>
          <w:rFonts w:eastAsiaTheme="minorEastAsia" w:cstheme="minorBidi"/>
          <w:sz w:val="24"/>
        </w:rPr>
        <w:tab/>
      </w:r>
      <w:r>
        <w:rPr>
          <w:sz w:val="24"/>
        </w:rPr>
        <w:t xml:space="preserve">Данная  рабочая программа </w:t>
      </w:r>
      <w:r w:rsidR="00184B85">
        <w:rPr>
          <w:sz w:val="24"/>
        </w:rPr>
        <w:t xml:space="preserve">ориентирована </w:t>
      </w:r>
      <w:r>
        <w:rPr>
          <w:sz w:val="24"/>
        </w:rPr>
        <w:t>на обучение</w:t>
      </w:r>
      <w:r>
        <w:rPr>
          <w:rFonts w:eastAsiaTheme="minorEastAsia" w:cstheme="minorBidi"/>
          <w:sz w:val="24"/>
        </w:rPr>
        <w:t xml:space="preserve"> учащихся 11</w:t>
      </w:r>
      <w:r>
        <w:rPr>
          <w:sz w:val="24"/>
        </w:rPr>
        <w:t xml:space="preserve"> класса базового уровня</w:t>
      </w:r>
      <w:r w:rsidR="00184B85">
        <w:rPr>
          <w:sz w:val="24"/>
        </w:rPr>
        <w:t xml:space="preserve"> и рассчитана на 1 час в неделю (34 часа в год)</w:t>
      </w:r>
    </w:p>
    <w:p w:rsidR="00B64502" w:rsidRDefault="00B64502" w:rsidP="00B64502">
      <w:pPr>
        <w:shd w:val="clear" w:color="auto" w:fill="FFFFFF"/>
        <w:spacing w:after="200"/>
        <w:ind w:left="82" w:right="10" w:firstLine="538"/>
        <w:jc w:val="both"/>
        <w:rPr>
          <w:rFonts w:eastAsiaTheme="minorEastAsia"/>
          <w:color w:val="000000"/>
          <w:spacing w:val="-1"/>
          <w:sz w:val="24"/>
        </w:rPr>
      </w:pPr>
      <w:r>
        <w:rPr>
          <w:rFonts w:eastAsiaTheme="minorEastAsia"/>
          <w:color w:val="000000"/>
          <w:spacing w:val="-1"/>
          <w:sz w:val="24"/>
        </w:rPr>
        <w:t>Курс астрономии 11 класса не только завершает физико-математическое образование, но и несет в себе определенный общенаучный и культурный потенциал. Астрономия является завершающей философской и мировоззренческой дисциплиной, и ее преподавание есть необходимость для качественного полного естественнонаучного образования. Без специального формирования астрономических знаний не может сформироваться естественнонаучное мировоззрение, цельная физическая картина мира. Астрономия может показать единство законов природы, применимость законов физики к небесным телам, дать целостное представление о строении Вселенной и познаваемости мира.</w:t>
      </w:r>
    </w:p>
    <w:p w:rsidR="00B64502" w:rsidRDefault="00B64502" w:rsidP="00B64502">
      <w:pPr>
        <w:shd w:val="clear" w:color="auto" w:fill="FFFFFF"/>
        <w:spacing w:after="200" w:line="240" w:lineRule="atLeast"/>
        <w:ind w:left="82" w:right="10" w:firstLine="538"/>
        <w:jc w:val="both"/>
        <w:rPr>
          <w:rFonts w:eastAsiaTheme="minorEastAsia"/>
          <w:color w:val="000000"/>
          <w:sz w:val="24"/>
        </w:rPr>
      </w:pPr>
      <w:r>
        <w:rPr>
          <w:rFonts w:eastAsiaTheme="minorEastAsia"/>
          <w:color w:val="000000"/>
          <w:sz w:val="24"/>
        </w:rPr>
        <w:t xml:space="preserve">Изучение астрономии в средних  образовательных учреждениях на базовом уровне направлено на достижение </w:t>
      </w:r>
      <w:r>
        <w:rPr>
          <w:rFonts w:eastAsiaTheme="minorEastAsia"/>
          <w:b/>
          <w:color w:val="000000"/>
          <w:sz w:val="24"/>
        </w:rPr>
        <w:t>следующих целей</w:t>
      </w:r>
      <w:r>
        <w:rPr>
          <w:rFonts w:eastAsiaTheme="minorEastAsia"/>
          <w:color w:val="000000"/>
          <w:sz w:val="24"/>
        </w:rPr>
        <w:t>:</w:t>
      </w:r>
    </w:p>
    <w:p w:rsidR="00B64502" w:rsidRDefault="00B64502" w:rsidP="00B64502">
      <w:pPr>
        <w:pStyle w:val="a3"/>
        <w:numPr>
          <w:ilvl w:val="0"/>
          <w:numId w:val="2"/>
        </w:numPr>
        <w:spacing w:line="240" w:lineRule="atLeast"/>
        <w:ind w:left="357" w:hanging="357"/>
        <w:jc w:val="both"/>
        <w:rPr>
          <w:rFonts w:ascii="Times New Roman" w:hAnsi="Times New Roman"/>
          <w:sz w:val="24"/>
          <w:szCs w:val="24"/>
        </w:rPr>
      </w:pPr>
      <w:r>
        <w:rPr>
          <w:rFonts w:ascii="Times New Roman" w:hAnsi="Times New Roman"/>
          <w:sz w:val="24"/>
          <w:szCs w:val="24"/>
        </w:rPr>
        <w:t>осознание принципиальной роли астрономии в познании фундаментальных законов природы и формирования естественнонаучной картины мира;</w:t>
      </w:r>
    </w:p>
    <w:p w:rsidR="00B64502" w:rsidRDefault="00B64502" w:rsidP="00B64502">
      <w:pPr>
        <w:pStyle w:val="a3"/>
        <w:numPr>
          <w:ilvl w:val="0"/>
          <w:numId w:val="2"/>
        </w:numPr>
        <w:spacing w:line="240" w:lineRule="atLeast"/>
        <w:ind w:left="357" w:hanging="357"/>
        <w:jc w:val="both"/>
        <w:rPr>
          <w:rFonts w:ascii="Times New Roman" w:hAnsi="Times New Roman"/>
          <w:sz w:val="24"/>
          <w:szCs w:val="24"/>
        </w:rPr>
      </w:pPr>
      <w:r>
        <w:rPr>
          <w:rFonts w:ascii="Times New Roman" w:hAnsi="Times New Roman"/>
          <w:sz w:val="24"/>
          <w:szCs w:val="24"/>
        </w:rPr>
        <w:t>приобретение знаний о физической природе небесных тел и систем, строения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B64502" w:rsidRDefault="00B64502" w:rsidP="00B64502">
      <w:pPr>
        <w:pStyle w:val="a3"/>
        <w:numPr>
          <w:ilvl w:val="0"/>
          <w:numId w:val="2"/>
        </w:numPr>
        <w:spacing w:line="240" w:lineRule="atLeast"/>
        <w:ind w:left="357" w:hanging="357"/>
        <w:jc w:val="both"/>
        <w:rPr>
          <w:rFonts w:ascii="Times New Roman" w:hAnsi="Times New Roman"/>
          <w:sz w:val="24"/>
          <w:szCs w:val="24"/>
        </w:rPr>
      </w:pPr>
      <w:r>
        <w:rPr>
          <w:rFonts w:ascii="Times New Roman" w:hAnsi="Times New Roman"/>
          <w:sz w:val="24"/>
          <w:szCs w:val="24"/>
        </w:rPr>
        <w:lastRenderedPageBreak/>
        <w:t>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B64502" w:rsidRDefault="00B64502" w:rsidP="00B64502">
      <w:pPr>
        <w:pStyle w:val="a3"/>
        <w:numPr>
          <w:ilvl w:val="0"/>
          <w:numId w:val="2"/>
        </w:numPr>
        <w:spacing w:line="240" w:lineRule="atLeast"/>
        <w:ind w:left="357" w:hanging="357"/>
        <w:jc w:val="both"/>
        <w:rPr>
          <w:rFonts w:ascii="Times New Roman" w:hAnsi="Times New Roman"/>
          <w:sz w:val="24"/>
          <w:szCs w:val="24"/>
        </w:rPr>
      </w:pPr>
      <w:r>
        <w:rPr>
          <w:rFonts w:ascii="Times New Roman" w:hAnsi="Times New Roman"/>
          <w:sz w:val="24"/>
          <w:szCs w:val="24"/>
        </w:rPr>
        <w:t>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p>
    <w:p w:rsidR="00B64502" w:rsidRDefault="00B64502" w:rsidP="00B64502">
      <w:pPr>
        <w:pStyle w:val="a3"/>
        <w:numPr>
          <w:ilvl w:val="0"/>
          <w:numId w:val="2"/>
        </w:numPr>
        <w:spacing w:line="240" w:lineRule="atLeast"/>
        <w:ind w:left="357" w:hanging="357"/>
        <w:jc w:val="both"/>
        <w:rPr>
          <w:rFonts w:ascii="Times New Roman" w:hAnsi="Times New Roman"/>
          <w:sz w:val="24"/>
          <w:szCs w:val="24"/>
        </w:rPr>
      </w:pPr>
      <w:r>
        <w:rPr>
          <w:rFonts w:ascii="Times New Roman" w:hAnsi="Times New Roman"/>
          <w:sz w:val="24"/>
          <w:szCs w:val="24"/>
        </w:rPr>
        <w:t>формирование научного мировоззрения;</w:t>
      </w:r>
    </w:p>
    <w:p w:rsidR="00B64502" w:rsidRDefault="00B64502" w:rsidP="00B64502">
      <w:pPr>
        <w:pStyle w:val="a3"/>
        <w:numPr>
          <w:ilvl w:val="0"/>
          <w:numId w:val="2"/>
        </w:numPr>
        <w:spacing w:line="240" w:lineRule="atLeast"/>
        <w:ind w:left="357" w:hanging="357"/>
        <w:jc w:val="both"/>
        <w:rPr>
          <w:rFonts w:ascii="Times New Roman" w:hAnsi="Times New Roman"/>
          <w:sz w:val="24"/>
          <w:szCs w:val="24"/>
        </w:rPr>
      </w:pPr>
      <w:r>
        <w:rPr>
          <w:rFonts w:ascii="Times New Roman" w:hAnsi="Times New Roman"/>
          <w:sz w:val="24"/>
          <w:szCs w:val="24"/>
        </w:rPr>
        <w:t xml:space="preserve">формирование навыков использования естественнонаучных и физико-математических знаний для объектного анализа устройства окружающего мира на примере достижений современной астрофизики, астрономии и космонавтики. </w:t>
      </w:r>
    </w:p>
    <w:p w:rsidR="00B64502" w:rsidRDefault="00B64502" w:rsidP="00B64502">
      <w:pPr>
        <w:spacing w:line="240" w:lineRule="atLeast"/>
        <w:ind w:firstLine="709"/>
        <w:rPr>
          <w:sz w:val="24"/>
        </w:rPr>
      </w:pPr>
      <w:r>
        <w:rPr>
          <w:b/>
          <w:sz w:val="24"/>
        </w:rPr>
        <w:t>Задача астрономии</w:t>
      </w:r>
      <w:r>
        <w:rPr>
          <w:sz w:val="24"/>
        </w:rPr>
        <w:t xml:space="preserve">, как и любого естественнонаучного предмета, изучаемого в основной школе или на базовом уровне в старшей школе, – формирование естественнонаучной грамотности. </w:t>
      </w:r>
      <w:proofErr w:type="gramStart"/>
      <w:r>
        <w:rPr>
          <w:sz w:val="24"/>
        </w:rPr>
        <w:t>Естественнонаучная грамотность – это способность человека занимать активную гражданскую позицию по вопросам, связанным с развитием естественных наук и применением их достижений, а также его готовность интересоваться естественнонаучными идеями, это не синоним естественнонаучных знаний и умений, а знания и умения – в действии, и не просто в действии, а в действии применительно к реальным задачам.</w:t>
      </w:r>
      <w:proofErr w:type="gramEnd"/>
      <w:r>
        <w:rPr>
          <w:sz w:val="24"/>
        </w:rPr>
        <w:t xml:space="preserve"> Естественнонаучно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w:t>
      </w:r>
    </w:p>
    <w:p w:rsidR="00B64502" w:rsidRDefault="00B64502" w:rsidP="00B64502">
      <w:pPr>
        <w:numPr>
          <w:ilvl w:val="0"/>
          <w:numId w:val="3"/>
        </w:numPr>
        <w:spacing w:line="240" w:lineRule="atLeast"/>
        <w:ind w:left="357" w:hanging="357"/>
        <w:jc w:val="both"/>
        <w:rPr>
          <w:sz w:val="24"/>
        </w:rPr>
      </w:pPr>
      <w:r>
        <w:rPr>
          <w:bCs/>
          <w:sz w:val="24"/>
        </w:rPr>
        <w:t xml:space="preserve"> научно объяснять явления;</w:t>
      </w:r>
    </w:p>
    <w:p w:rsidR="00B64502" w:rsidRDefault="00B64502" w:rsidP="00B64502">
      <w:pPr>
        <w:numPr>
          <w:ilvl w:val="0"/>
          <w:numId w:val="3"/>
        </w:numPr>
        <w:spacing w:line="240" w:lineRule="atLeast"/>
        <w:ind w:left="357" w:hanging="357"/>
        <w:jc w:val="both"/>
        <w:rPr>
          <w:sz w:val="24"/>
        </w:rPr>
      </w:pPr>
      <w:r>
        <w:rPr>
          <w:bCs/>
          <w:sz w:val="24"/>
        </w:rPr>
        <w:t xml:space="preserve"> понимать основные особенности естественнонаучного исследования; </w:t>
      </w:r>
    </w:p>
    <w:p w:rsidR="00B64502" w:rsidRDefault="00B64502" w:rsidP="00B64502">
      <w:pPr>
        <w:numPr>
          <w:ilvl w:val="0"/>
          <w:numId w:val="3"/>
        </w:numPr>
        <w:spacing w:line="240" w:lineRule="atLeast"/>
        <w:ind w:left="357" w:hanging="357"/>
        <w:jc w:val="both"/>
        <w:rPr>
          <w:szCs w:val="28"/>
        </w:rPr>
      </w:pPr>
      <w:r>
        <w:rPr>
          <w:bCs/>
          <w:sz w:val="24"/>
        </w:rPr>
        <w:t xml:space="preserve"> интерпретировать данные и использовать научные доказательства для получения выводов</w:t>
      </w:r>
      <w:r>
        <w:rPr>
          <w:bCs/>
          <w:szCs w:val="28"/>
        </w:rPr>
        <w:t>.</w:t>
      </w:r>
    </w:p>
    <w:p w:rsidR="00B64502" w:rsidRDefault="00B64502" w:rsidP="00184B85">
      <w:pPr>
        <w:widowControl w:val="0"/>
        <w:shd w:val="clear" w:color="auto" w:fill="FFFFFF"/>
        <w:autoSpaceDE w:val="0"/>
        <w:autoSpaceDN w:val="0"/>
        <w:adjustRightInd w:val="0"/>
        <w:ind w:left="720"/>
        <w:jc w:val="both"/>
        <w:rPr>
          <w:sz w:val="24"/>
        </w:rPr>
      </w:pPr>
    </w:p>
    <w:p w:rsidR="00B64502" w:rsidRDefault="00B64502" w:rsidP="00B64502">
      <w:pPr>
        <w:widowControl w:val="0"/>
        <w:numPr>
          <w:ilvl w:val="0"/>
          <w:numId w:val="4"/>
        </w:numPr>
        <w:shd w:val="clear" w:color="auto" w:fill="FFFFFF"/>
        <w:autoSpaceDE w:val="0"/>
        <w:autoSpaceDN w:val="0"/>
        <w:adjustRightInd w:val="0"/>
        <w:jc w:val="both"/>
        <w:rPr>
          <w:sz w:val="24"/>
        </w:rPr>
      </w:pPr>
      <w:r>
        <w:rPr>
          <w:sz w:val="24"/>
        </w:rPr>
        <w:t>осуществлять самостоятельный поиск информации естественнонаучного содержания с использованием различных источников, ее обработку и представление в разных формах;</w:t>
      </w:r>
    </w:p>
    <w:p w:rsidR="00B64502" w:rsidRDefault="00B64502" w:rsidP="00B64502">
      <w:pPr>
        <w:widowControl w:val="0"/>
        <w:numPr>
          <w:ilvl w:val="0"/>
          <w:numId w:val="4"/>
        </w:numPr>
        <w:shd w:val="clear" w:color="auto" w:fill="FFFFFF"/>
        <w:autoSpaceDE w:val="0"/>
        <w:autoSpaceDN w:val="0"/>
        <w:adjustRightInd w:val="0"/>
        <w:jc w:val="both"/>
        <w:rPr>
          <w:sz w:val="24"/>
        </w:rPr>
      </w:pPr>
      <w:r>
        <w:rPr>
          <w:sz w:val="24"/>
        </w:rPr>
        <w:t xml:space="preserve">владеть компетенциями: коммуникативной, рефлексивной, личностного саморазвития, ценностно-ориентационной, </w:t>
      </w:r>
      <w:proofErr w:type="spellStart"/>
      <w:r>
        <w:rPr>
          <w:sz w:val="24"/>
        </w:rPr>
        <w:t>смылопоисковой</w:t>
      </w:r>
      <w:proofErr w:type="spellEnd"/>
      <w:r>
        <w:rPr>
          <w:sz w:val="24"/>
        </w:rPr>
        <w:t>, и профессионально-трудового выбора.</w:t>
      </w:r>
    </w:p>
    <w:p w:rsidR="00B64502" w:rsidRDefault="00B64502" w:rsidP="00B64502">
      <w:pPr>
        <w:shd w:val="clear" w:color="auto" w:fill="FFFFFF"/>
        <w:ind w:firstLine="709"/>
        <w:jc w:val="both"/>
        <w:rPr>
          <w:sz w:val="24"/>
        </w:rPr>
      </w:pPr>
    </w:p>
    <w:p w:rsidR="00B64502" w:rsidRPr="00204A83" w:rsidRDefault="00204A83" w:rsidP="00B64502">
      <w:pPr>
        <w:ind w:firstLine="426"/>
        <w:jc w:val="both"/>
        <w:rPr>
          <w:sz w:val="24"/>
        </w:rPr>
      </w:pPr>
      <w:r w:rsidRPr="00204A83">
        <w:rPr>
          <w:sz w:val="24"/>
        </w:rPr>
        <w:t>Учебно-методический комплекс:</w:t>
      </w:r>
    </w:p>
    <w:p w:rsidR="00204A83" w:rsidRDefault="00204A83" w:rsidP="00204A83">
      <w:pPr>
        <w:jc w:val="both"/>
        <w:outlineLvl w:val="2"/>
        <w:rPr>
          <w:bCs/>
          <w:color w:val="333333"/>
          <w:sz w:val="24"/>
        </w:rPr>
      </w:pPr>
      <w:r>
        <w:rPr>
          <w:bCs/>
          <w:color w:val="333333"/>
          <w:sz w:val="24"/>
        </w:rPr>
        <w:t xml:space="preserve">1.Воронцов-Вельяминов Б.А. Астрономия. Базовый уровень. 11кл: учебник/ Б.А. Воронцов- Вельяминов, Е.К. </w:t>
      </w:r>
      <w:proofErr w:type="spellStart"/>
      <w:r>
        <w:rPr>
          <w:bCs/>
          <w:color w:val="333333"/>
          <w:sz w:val="24"/>
        </w:rPr>
        <w:t>Страут</w:t>
      </w:r>
      <w:proofErr w:type="spellEnd"/>
      <w:r>
        <w:rPr>
          <w:bCs/>
          <w:color w:val="333333"/>
          <w:sz w:val="24"/>
        </w:rPr>
        <w:t>.- 4-е изд., стереотип – М.: Дрофа, 2017.</w:t>
      </w:r>
    </w:p>
    <w:p w:rsidR="00204A83" w:rsidRDefault="00204A83" w:rsidP="00204A83">
      <w:pPr>
        <w:autoSpaceDE w:val="0"/>
        <w:autoSpaceDN w:val="0"/>
        <w:adjustRightInd w:val="0"/>
        <w:rPr>
          <w:rFonts w:eastAsiaTheme="minorHAnsi"/>
          <w:sz w:val="24"/>
          <w:lang w:eastAsia="en-US"/>
        </w:rPr>
      </w:pPr>
      <w:r>
        <w:rPr>
          <w:rFonts w:eastAsiaTheme="minorHAnsi"/>
          <w:bCs/>
          <w:sz w:val="24"/>
          <w:lang w:eastAsia="en-US"/>
        </w:rPr>
        <w:t xml:space="preserve">2.Кунаш, М. А. </w:t>
      </w:r>
      <w:r>
        <w:rPr>
          <w:rFonts w:eastAsiaTheme="minorHAnsi"/>
          <w:sz w:val="24"/>
          <w:lang w:eastAsia="en-US"/>
        </w:rPr>
        <w:t xml:space="preserve">Астрономия. 11 класс. Методическое пособие к учебнику Б. А. Воронцова-Вельяминова, Е. К. </w:t>
      </w:r>
      <w:proofErr w:type="spellStart"/>
      <w:r>
        <w:rPr>
          <w:rFonts w:eastAsiaTheme="minorHAnsi"/>
          <w:sz w:val="24"/>
          <w:lang w:eastAsia="en-US"/>
        </w:rPr>
        <w:t>Страута</w:t>
      </w:r>
      <w:proofErr w:type="spellEnd"/>
      <w:r>
        <w:rPr>
          <w:rFonts w:eastAsiaTheme="minorHAnsi"/>
          <w:sz w:val="24"/>
          <w:lang w:eastAsia="en-US"/>
        </w:rPr>
        <w:t>.</w:t>
      </w:r>
    </w:p>
    <w:p w:rsidR="00204A83" w:rsidRDefault="00204A83" w:rsidP="00204A83">
      <w:pPr>
        <w:autoSpaceDE w:val="0"/>
        <w:autoSpaceDN w:val="0"/>
        <w:adjustRightInd w:val="0"/>
        <w:rPr>
          <w:rFonts w:eastAsiaTheme="minorHAnsi"/>
          <w:bCs/>
          <w:sz w:val="24"/>
          <w:lang w:eastAsia="en-US"/>
        </w:rPr>
      </w:pPr>
      <w:r>
        <w:rPr>
          <w:rFonts w:eastAsiaTheme="minorHAnsi"/>
          <w:bCs/>
          <w:sz w:val="24"/>
          <w:lang w:eastAsia="en-US"/>
        </w:rPr>
        <w:t xml:space="preserve">3.Страут, Е. К. </w:t>
      </w:r>
      <w:r>
        <w:rPr>
          <w:rFonts w:eastAsiaTheme="minorHAnsi"/>
          <w:sz w:val="24"/>
          <w:lang w:eastAsia="en-US"/>
        </w:rPr>
        <w:t xml:space="preserve">Астрономия. Базовый уровень. 11 класс: рабочая программа к УМК Б. А. Воронцова-Вельяминова, Е. К. </w:t>
      </w:r>
      <w:proofErr w:type="spellStart"/>
      <w:r>
        <w:rPr>
          <w:rFonts w:eastAsiaTheme="minorHAnsi"/>
          <w:sz w:val="24"/>
          <w:lang w:eastAsia="en-US"/>
        </w:rPr>
        <w:t>Страута</w:t>
      </w:r>
      <w:proofErr w:type="spellEnd"/>
      <w:proofErr w:type="gramStart"/>
      <w:r>
        <w:rPr>
          <w:rFonts w:eastAsiaTheme="minorHAnsi"/>
          <w:sz w:val="24"/>
          <w:lang w:eastAsia="en-US"/>
        </w:rPr>
        <w:t xml:space="preserve"> :</w:t>
      </w:r>
      <w:proofErr w:type="gramEnd"/>
      <w:r>
        <w:rPr>
          <w:rFonts w:eastAsiaTheme="minorHAnsi"/>
          <w:sz w:val="24"/>
          <w:lang w:eastAsia="en-US"/>
        </w:rPr>
        <w:t xml:space="preserve"> учебно-методическое пособие /Е. К. </w:t>
      </w:r>
      <w:proofErr w:type="spellStart"/>
      <w:r>
        <w:rPr>
          <w:rFonts w:eastAsiaTheme="minorHAnsi"/>
          <w:sz w:val="24"/>
          <w:lang w:eastAsia="en-US"/>
        </w:rPr>
        <w:t>Страут</w:t>
      </w:r>
      <w:proofErr w:type="spellEnd"/>
      <w:r>
        <w:rPr>
          <w:rFonts w:eastAsiaTheme="minorHAnsi"/>
          <w:sz w:val="24"/>
          <w:lang w:eastAsia="en-US"/>
        </w:rPr>
        <w:t>. — М.: Дрофа, 2017.</w:t>
      </w:r>
    </w:p>
    <w:p w:rsidR="004E741A" w:rsidRDefault="004E741A"/>
    <w:sectPr w:rsidR="004E741A" w:rsidSect="00184B85">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0035D"/>
    <w:multiLevelType w:val="hybridMultilevel"/>
    <w:tmpl w:val="5210BE06"/>
    <w:lvl w:ilvl="0" w:tplc="5AEECC8A">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D573FF3"/>
    <w:multiLevelType w:val="hybridMultilevel"/>
    <w:tmpl w:val="E7EE208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F813B23"/>
    <w:multiLevelType w:val="hybridMultilevel"/>
    <w:tmpl w:val="F8E8A366"/>
    <w:lvl w:ilvl="0" w:tplc="5AEECC8A">
      <w:start w:val="1"/>
      <w:numFmt w:val="bullet"/>
      <w:lvlText w:val=""/>
      <w:lvlJc w:val="left"/>
      <w:pPr>
        <w:tabs>
          <w:tab w:val="num" w:pos="720"/>
        </w:tabs>
        <w:ind w:left="720" w:hanging="360"/>
      </w:pPr>
      <w:rPr>
        <w:rFonts w:ascii="Symbol" w:hAnsi="Symbol" w:hint="default"/>
      </w:rPr>
    </w:lvl>
    <w:lvl w:ilvl="1" w:tplc="7D468C08">
      <w:start w:val="1"/>
      <w:numFmt w:val="decimal"/>
      <w:lvlText w:val="%2."/>
      <w:lvlJc w:val="left"/>
      <w:pPr>
        <w:tabs>
          <w:tab w:val="num" w:pos="1440"/>
        </w:tabs>
        <w:ind w:left="1440" w:hanging="360"/>
      </w:pPr>
    </w:lvl>
    <w:lvl w:ilvl="2" w:tplc="A88A49B8">
      <w:start w:val="1"/>
      <w:numFmt w:val="decimal"/>
      <w:lvlText w:val="%3."/>
      <w:lvlJc w:val="left"/>
      <w:pPr>
        <w:tabs>
          <w:tab w:val="num" w:pos="2160"/>
        </w:tabs>
        <w:ind w:left="2160" w:hanging="360"/>
      </w:pPr>
    </w:lvl>
    <w:lvl w:ilvl="3" w:tplc="AA5889D4">
      <w:start w:val="1"/>
      <w:numFmt w:val="decimal"/>
      <w:lvlText w:val="%4."/>
      <w:lvlJc w:val="left"/>
      <w:pPr>
        <w:tabs>
          <w:tab w:val="num" w:pos="2880"/>
        </w:tabs>
        <w:ind w:left="2880" w:hanging="360"/>
      </w:pPr>
    </w:lvl>
    <w:lvl w:ilvl="4" w:tplc="F5348B40">
      <w:start w:val="1"/>
      <w:numFmt w:val="decimal"/>
      <w:lvlText w:val="%5."/>
      <w:lvlJc w:val="left"/>
      <w:pPr>
        <w:tabs>
          <w:tab w:val="num" w:pos="3600"/>
        </w:tabs>
        <w:ind w:left="3600" w:hanging="360"/>
      </w:pPr>
    </w:lvl>
    <w:lvl w:ilvl="5" w:tplc="86CEFF44">
      <w:start w:val="1"/>
      <w:numFmt w:val="decimal"/>
      <w:lvlText w:val="%6."/>
      <w:lvlJc w:val="left"/>
      <w:pPr>
        <w:tabs>
          <w:tab w:val="num" w:pos="4320"/>
        </w:tabs>
        <w:ind w:left="4320" w:hanging="360"/>
      </w:pPr>
    </w:lvl>
    <w:lvl w:ilvl="6" w:tplc="720A59D2">
      <w:start w:val="1"/>
      <w:numFmt w:val="decimal"/>
      <w:lvlText w:val="%7."/>
      <w:lvlJc w:val="left"/>
      <w:pPr>
        <w:tabs>
          <w:tab w:val="num" w:pos="5040"/>
        </w:tabs>
        <w:ind w:left="5040" w:hanging="360"/>
      </w:pPr>
    </w:lvl>
    <w:lvl w:ilvl="7" w:tplc="42D427CC">
      <w:start w:val="1"/>
      <w:numFmt w:val="decimal"/>
      <w:lvlText w:val="%8."/>
      <w:lvlJc w:val="left"/>
      <w:pPr>
        <w:tabs>
          <w:tab w:val="num" w:pos="5760"/>
        </w:tabs>
        <w:ind w:left="5760" w:hanging="360"/>
      </w:pPr>
    </w:lvl>
    <w:lvl w:ilvl="8" w:tplc="079A04CE">
      <w:start w:val="1"/>
      <w:numFmt w:val="decimal"/>
      <w:lvlText w:val="%9."/>
      <w:lvlJc w:val="left"/>
      <w:pPr>
        <w:tabs>
          <w:tab w:val="num" w:pos="6480"/>
        </w:tabs>
        <w:ind w:left="6480" w:hanging="360"/>
      </w:pPr>
    </w:lvl>
  </w:abstractNum>
  <w:abstractNum w:abstractNumId="3">
    <w:nsid w:val="5D7509A2"/>
    <w:multiLevelType w:val="multilevel"/>
    <w:tmpl w:val="6672B9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64502"/>
    <w:rsid w:val="0004290B"/>
    <w:rsid w:val="0012383F"/>
    <w:rsid w:val="00160151"/>
    <w:rsid w:val="00184B85"/>
    <w:rsid w:val="001A230A"/>
    <w:rsid w:val="00204A83"/>
    <w:rsid w:val="00365BB6"/>
    <w:rsid w:val="00406DBF"/>
    <w:rsid w:val="004E741A"/>
    <w:rsid w:val="006B36AA"/>
    <w:rsid w:val="008E3527"/>
    <w:rsid w:val="00946706"/>
    <w:rsid w:val="00B64502"/>
    <w:rsid w:val="00F36D49"/>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502"/>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4502"/>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52181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831</Words>
  <Characters>4740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Dmitry Stupnikov</cp:lastModifiedBy>
  <cp:revision>6</cp:revision>
  <dcterms:created xsi:type="dcterms:W3CDTF">2017-11-30T20:19:00Z</dcterms:created>
  <dcterms:modified xsi:type="dcterms:W3CDTF">2017-12-01T15:48:00Z</dcterms:modified>
</cp:coreProperties>
</file>